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B0D61" w14:textId="77777777" w:rsidR="003D3424" w:rsidRDefault="003D3424" w:rsidP="003D3424">
      <w:pPr>
        <w:ind w:left="720" w:firstLine="720"/>
        <w:rPr>
          <w:b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7280F36A" wp14:editId="58071CBF">
            <wp:simplePos x="0" y="0"/>
            <wp:positionH relativeFrom="column">
              <wp:posOffset>229235</wp:posOffset>
            </wp:positionH>
            <wp:positionV relativeFrom="paragraph">
              <wp:posOffset>-223520</wp:posOffset>
            </wp:positionV>
            <wp:extent cx="657225" cy="603885"/>
            <wp:effectExtent l="0" t="0" r="9525" b="5715"/>
            <wp:wrapNone/>
            <wp:docPr id="1" name="Slika 1" descr="scan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7" t="25191" r="24838" b="17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  <w:lang w:val="hr-HR"/>
        </w:rPr>
        <w:t xml:space="preserve">     </w:t>
      </w:r>
      <w:r>
        <w:rPr>
          <w:b/>
          <w:lang w:val="hr-HR"/>
        </w:rPr>
        <w:t>HRVATSKA  UDRUGA  RAVNATELJA  OSNOVNIH  ŠKOLA</w:t>
      </w:r>
    </w:p>
    <w:p w14:paraId="4EFD103D" w14:textId="77777777" w:rsidR="003D3424" w:rsidRDefault="003D3424" w:rsidP="003D3424">
      <w:pPr>
        <w:jc w:val="center"/>
        <w:rPr>
          <w:b/>
          <w:lang w:val="hr-HR"/>
        </w:rPr>
      </w:pPr>
      <w:r>
        <w:rPr>
          <w:b/>
          <w:lang w:val="hr-HR"/>
        </w:rPr>
        <w:t>PREDSJEDNIŠTVO I NADZORNI ODBOR</w:t>
      </w:r>
    </w:p>
    <w:p w14:paraId="5D64D15F" w14:textId="77777777" w:rsidR="003D3424" w:rsidRDefault="003D3424" w:rsidP="003D3424">
      <w:pPr>
        <w:rPr>
          <w:sz w:val="22"/>
          <w:szCs w:val="22"/>
          <w:lang w:val="hr-HR"/>
        </w:rPr>
      </w:pPr>
    </w:p>
    <w:p w14:paraId="7FC101D9" w14:textId="77777777" w:rsidR="003D3424" w:rsidRDefault="003D3424" w:rsidP="003D3424">
      <w:pPr>
        <w:jc w:val="center"/>
        <w:rPr>
          <w:lang w:val="hr-HR"/>
        </w:rPr>
      </w:pPr>
      <w:r>
        <w:rPr>
          <w:b/>
          <w:spacing w:val="60"/>
          <w:lang w:val="hr-HR"/>
        </w:rPr>
        <w:t>ZAPISNIK</w:t>
      </w:r>
    </w:p>
    <w:p w14:paraId="2A70E7F5" w14:textId="75B3E94A" w:rsidR="003D3424" w:rsidRDefault="003D3424" w:rsidP="003D3424">
      <w:pPr>
        <w:jc w:val="center"/>
        <w:rPr>
          <w:lang w:val="hr-HR"/>
        </w:rPr>
      </w:pPr>
      <w:r>
        <w:rPr>
          <w:lang w:val="hr-HR"/>
        </w:rPr>
        <w:t xml:space="preserve">sa </w:t>
      </w:r>
      <w:r w:rsidR="00E01CA8">
        <w:rPr>
          <w:lang w:val="hr-HR"/>
        </w:rPr>
        <w:t>6</w:t>
      </w:r>
      <w:r>
        <w:rPr>
          <w:lang w:val="hr-HR"/>
        </w:rPr>
        <w:t xml:space="preserve">. sjednice Predsjedništva i Nadzornog odbora HUROŠ-a održane u </w:t>
      </w:r>
      <w:r w:rsidR="00E01CA8">
        <w:rPr>
          <w:lang w:val="hr-HR"/>
        </w:rPr>
        <w:t>Kopačevu</w:t>
      </w:r>
      <w:r>
        <w:rPr>
          <w:lang w:val="hr-HR"/>
        </w:rPr>
        <w:t xml:space="preserve">,                                         </w:t>
      </w:r>
    </w:p>
    <w:p w14:paraId="487F5AE0" w14:textId="59CCFA36" w:rsidR="003D3424" w:rsidRDefault="003D3424" w:rsidP="003D3424">
      <w:pPr>
        <w:jc w:val="center"/>
        <w:rPr>
          <w:lang w:val="hr-HR"/>
        </w:rPr>
      </w:pPr>
      <w:r>
        <w:rPr>
          <w:lang w:val="hr-HR"/>
        </w:rPr>
        <w:t xml:space="preserve">  </w:t>
      </w:r>
      <w:r w:rsidR="00E01CA8">
        <w:rPr>
          <w:lang w:val="hr-HR"/>
        </w:rPr>
        <w:t>četvrtak</w:t>
      </w:r>
      <w:r>
        <w:rPr>
          <w:lang w:val="hr-HR"/>
        </w:rPr>
        <w:t xml:space="preserve"> </w:t>
      </w:r>
      <w:r w:rsidR="00716659">
        <w:rPr>
          <w:lang w:val="hr-HR"/>
        </w:rPr>
        <w:t>8</w:t>
      </w:r>
      <w:r>
        <w:rPr>
          <w:lang w:val="hr-HR"/>
        </w:rPr>
        <w:t xml:space="preserve">. </w:t>
      </w:r>
      <w:r w:rsidR="00716659">
        <w:rPr>
          <w:lang w:val="hr-HR"/>
        </w:rPr>
        <w:t>rujna</w:t>
      </w:r>
      <w:r>
        <w:rPr>
          <w:lang w:val="hr-HR"/>
        </w:rPr>
        <w:t xml:space="preserve"> 202</w:t>
      </w:r>
      <w:r w:rsidR="00716659">
        <w:rPr>
          <w:lang w:val="hr-HR"/>
        </w:rPr>
        <w:t>2</w:t>
      </w:r>
      <w:r>
        <w:rPr>
          <w:lang w:val="hr-HR"/>
        </w:rPr>
        <w:t xml:space="preserve">. godine s početkom u </w:t>
      </w:r>
      <w:r w:rsidR="00716659">
        <w:rPr>
          <w:lang w:val="hr-HR"/>
        </w:rPr>
        <w:t>19:15</w:t>
      </w:r>
      <w:r>
        <w:rPr>
          <w:lang w:val="hr-HR"/>
        </w:rPr>
        <w:t xml:space="preserve"> sati.</w:t>
      </w:r>
    </w:p>
    <w:p w14:paraId="58CE180B" w14:textId="77777777" w:rsidR="003D3424" w:rsidRDefault="003D3424" w:rsidP="003D3424">
      <w:pPr>
        <w:jc w:val="both"/>
        <w:rPr>
          <w:lang w:val="hr-HR"/>
        </w:rPr>
      </w:pPr>
    </w:p>
    <w:p w14:paraId="757D4193" w14:textId="7C1E5EFA" w:rsidR="003D3424" w:rsidRDefault="003D3424" w:rsidP="003D3424">
      <w:pPr>
        <w:jc w:val="both"/>
        <w:rPr>
          <w:lang w:val="hr-HR"/>
        </w:rPr>
      </w:pPr>
      <w:r>
        <w:rPr>
          <w:b/>
          <w:lang w:val="hr-HR"/>
        </w:rPr>
        <w:t>Nazočni članovi Predsjedništva:</w:t>
      </w:r>
      <w:r w:rsidR="00464C5D">
        <w:rPr>
          <w:lang w:val="hr-HR"/>
        </w:rPr>
        <w:t xml:space="preserve"> Antonija Mirosavljević,</w:t>
      </w:r>
      <w:r>
        <w:rPr>
          <w:lang w:val="hr-HR"/>
        </w:rPr>
        <w:t xml:space="preserve"> </w:t>
      </w:r>
      <w:r w:rsidR="00464C5D">
        <w:rPr>
          <w:lang w:val="hr-HR"/>
        </w:rPr>
        <w:t xml:space="preserve">Branko Goleš, Saša Korkut, Josip Pope, Ivica Radošević, Maja Škraba, Klaudija Kovač, Josip Jukić, Maja </w:t>
      </w:r>
      <w:proofErr w:type="spellStart"/>
      <w:r w:rsidR="00464C5D">
        <w:rPr>
          <w:lang w:val="hr-HR"/>
        </w:rPr>
        <w:t>Morić</w:t>
      </w:r>
      <w:proofErr w:type="spellEnd"/>
      <w:r w:rsidR="00464C5D">
        <w:rPr>
          <w:lang w:val="hr-HR"/>
        </w:rPr>
        <w:t xml:space="preserve"> Kulušić, Mario </w:t>
      </w:r>
      <w:proofErr w:type="spellStart"/>
      <w:r w:rsidR="00464C5D">
        <w:rPr>
          <w:lang w:val="hr-HR"/>
        </w:rPr>
        <w:t>Dominković</w:t>
      </w:r>
      <w:proofErr w:type="spellEnd"/>
      <w:r w:rsidR="00464C5D">
        <w:rPr>
          <w:lang w:val="hr-HR"/>
        </w:rPr>
        <w:t xml:space="preserve">, </w:t>
      </w:r>
      <w:proofErr w:type="spellStart"/>
      <w:r w:rsidR="00464C5D">
        <w:rPr>
          <w:lang w:val="hr-HR"/>
        </w:rPr>
        <w:t>Marita</w:t>
      </w:r>
      <w:proofErr w:type="spellEnd"/>
      <w:r w:rsidR="00464C5D">
        <w:rPr>
          <w:lang w:val="hr-HR"/>
        </w:rPr>
        <w:t xml:space="preserve"> </w:t>
      </w:r>
      <w:proofErr w:type="spellStart"/>
      <w:r w:rsidR="00464C5D">
        <w:rPr>
          <w:lang w:val="hr-HR"/>
        </w:rPr>
        <w:t>Guć</w:t>
      </w:r>
      <w:proofErr w:type="spellEnd"/>
      <w:r w:rsidR="00464C5D">
        <w:rPr>
          <w:lang w:val="hr-HR"/>
        </w:rPr>
        <w:t xml:space="preserve">, Silvana </w:t>
      </w:r>
      <w:proofErr w:type="spellStart"/>
      <w:r w:rsidR="00464C5D">
        <w:rPr>
          <w:lang w:val="hr-HR"/>
        </w:rPr>
        <w:t>Bjleovučić</w:t>
      </w:r>
      <w:proofErr w:type="spellEnd"/>
      <w:r w:rsidR="00464C5D">
        <w:rPr>
          <w:lang w:val="hr-HR"/>
        </w:rPr>
        <w:t>, Josip Petrović,</w:t>
      </w:r>
      <w:r w:rsidR="003A482A">
        <w:rPr>
          <w:lang w:val="hr-HR"/>
        </w:rPr>
        <w:t xml:space="preserve"> </w:t>
      </w:r>
      <w:r w:rsidR="00464C5D">
        <w:rPr>
          <w:lang w:val="hr-HR"/>
        </w:rPr>
        <w:t>Nada Šimić, Ivica Ivanović i Irena Dukić</w:t>
      </w:r>
    </w:p>
    <w:p w14:paraId="4C7C1135" w14:textId="5989E7AB" w:rsidR="00E01CA8" w:rsidRDefault="003D3424" w:rsidP="003D3424">
      <w:pPr>
        <w:spacing w:before="120"/>
        <w:jc w:val="both"/>
        <w:rPr>
          <w:lang w:val="hr-HR"/>
        </w:rPr>
      </w:pPr>
      <w:r>
        <w:rPr>
          <w:b/>
          <w:lang w:val="hr-HR"/>
        </w:rPr>
        <w:t>Nazočni  članovi Nadzornog odbora:</w:t>
      </w:r>
      <w:r>
        <w:rPr>
          <w:lang w:val="hr-HR"/>
        </w:rPr>
        <w:t xml:space="preserve"> Branko </w:t>
      </w:r>
      <w:proofErr w:type="spellStart"/>
      <w:r>
        <w:rPr>
          <w:lang w:val="hr-HR"/>
        </w:rPr>
        <w:t>Šepović</w:t>
      </w:r>
      <w:proofErr w:type="spellEnd"/>
    </w:p>
    <w:p w14:paraId="4475F560" w14:textId="00E12D0C" w:rsidR="00E01CA8" w:rsidRDefault="00E01CA8" w:rsidP="003D3424">
      <w:pPr>
        <w:spacing w:before="120"/>
        <w:jc w:val="both"/>
        <w:rPr>
          <w:lang w:val="hr-HR"/>
        </w:rPr>
      </w:pPr>
      <w:r w:rsidRPr="00E01CA8">
        <w:rPr>
          <w:b/>
          <w:bCs/>
          <w:lang w:val="hr-HR"/>
        </w:rPr>
        <w:t>Nenazočni članovi Nadzornog odbora</w:t>
      </w:r>
      <w:r>
        <w:rPr>
          <w:lang w:val="hr-HR"/>
        </w:rPr>
        <w:t>: Renata Gudelj</w:t>
      </w:r>
      <w:r w:rsidR="003D3424">
        <w:rPr>
          <w:lang w:val="hr-HR"/>
        </w:rPr>
        <w:t xml:space="preserve"> </w:t>
      </w:r>
    </w:p>
    <w:p w14:paraId="5DCA27AF" w14:textId="11A5B129" w:rsidR="003D3424" w:rsidRPr="002A608E" w:rsidRDefault="00464C5D" w:rsidP="003D3424">
      <w:pPr>
        <w:spacing w:before="120"/>
        <w:jc w:val="both"/>
        <w:rPr>
          <w:color w:val="000000" w:themeColor="text1"/>
          <w:lang w:val="hr-HR"/>
        </w:rPr>
      </w:pPr>
      <w:r>
        <w:rPr>
          <w:b/>
          <w:lang w:val="hr-HR"/>
        </w:rPr>
        <w:t>O</w:t>
      </w:r>
      <w:r w:rsidR="003D3424">
        <w:rPr>
          <w:b/>
          <w:lang w:val="hr-HR"/>
        </w:rPr>
        <w:t>dsutni članovi Predsjedništva:</w:t>
      </w:r>
      <w:r w:rsidR="003D3424">
        <w:rPr>
          <w:lang w:val="hr-HR"/>
        </w:rPr>
        <w:t xml:space="preserve"> </w:t>
      </w:r>
      <w:r>
        <w:rPr>
          <w:lang w:val="hr-HR"/>
        </w:rPr>
        <w:t xml:space="preserve">Tomislav </w:t>
      </w:r>
      <w:proofErr w:type="spellStart"/>
      <w:r>
        <w:rPr>
          <w:lang w:val="hr-HR"/>
        </w:rPr>
        <w:t>Polanović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Irmelina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Sablić</w:t>
      </w:r>
      <w:proofErr w:type="spellEnd"/>
      <w:r>
        <w:rPr>
          <w:lang w:val="hr-HR"/>
        </w:rPr>
        <w:t xml:space="preserve">, Mario Stančić, Marija Rosandić, Davor Barić, Đuro </w:t>
      </w:r>
      <w:proofErr w:type="spellStart"/>
      <w:r>
        <w:rPr>
          <w:lang w:val="hr-HR"/>
        </w:rPr>
        <w:t>Baloević</w:t>
      </w:r>
      <w:proofErr w:type="spellEnd"/>
      <w:r>
        <w:rPr>
          <w:lang w:val="hr-HR"/>
        </w:rPr>
        <w:t xml:space="preserve">, Miro </w:t>
      </w:r>
      <w:proofErr w:type="spellStart"/>
      <w:r>
        <w:rPr>
          <w:lang w:val="hr-HR"/>
        </w:rPr>
        <w:t>Alilović</w:t>
      </w:r>
      <w:proofErr w:type="spellEnd"/>
      <w:r>
        <w:rPr>
          <w:lang w:val="hr-HR"/>
        </w:rPr>
        <w:t xml:space="preserve">, Božena </w:t>
      </w:r>
      <w:proofErr w:type="spellStart"/>
      <w:r>
        <w:rPr>
          <w:lang w:val="hr-HR"/>
        </w:rPr>
        <w:t>Dogša</w:t>
      </w:r>
      <w:proofErr w:type="spellEnd"/>
      <w:r>
        <w:rPr>
          <w:lang w:val="hr-HR"/>
        </w:rPr>
        <w:t xml:space="preserve">, Ljiljana </w:t>
      </w:r>
      <w:proofErr w:type="spellStart"/>
      <w:r>
        <w:rPr>
          <w:lang w:val="hr-HR"/>
        </w:rPr>
        <w:t>Klinger</w:t>
      </w:r>
      <w:proofErr w:type="spellEnd"/>
      <w:r>
        <w:rPr>
          <w:lang w:val="hr-HR"/>
        </w:rPr>
        <w:t xml:space="preserve">, Antonio </w:t>
      </w:r>
      <w:proofErr w:type="spellStart"/>
      <w:r>
        <w:rPr>
          <w:lang w:val="hr-HR"/>
        </w:rPr>
        <w:t>Jurčev</w:t>
      </w:r>
      <w:proofErr w:type="spellEnd"/>
    </w:p>
    <w:p w14:paraId="2F613D24" w14:textId="1A8981D0" w:rsidR="003D3424" w:rsidRPr="002A608E" w:rsidRDefault="003D3424" w:rsidP="003D3424">
      <w:pPr>
        <w:spacing w:before="120"/>
        <w:jc w:val="both"/>
        <w:rPr>
          <w:color w:val="000000" w:themeColor="text1"/>
          <w:lang w:val="hr-HR"/>
        </w:rPr>
      </w:pPr>
      <w:r w:rsidRPr="002A608E">
        <w:rPr>
          <w:b/>
          <w:color w:val="000000" w:themeColor="text1"/>
          <w:lang w:val="hr-HR"/>
        </w:rPr>
        <w:t>Ostali nazočni:</w:t>
      </w:r>
      <w:r w:rsidRPr="002A608E">
        <w:rPr>
          <w:color w:val="000000" w:themeColor="text1"/>
          <w:lang w:val="hr-HR"/>
        </w:rPr>
        <w:t xml:space="preserve"> Tatjana Blažeković</w:t>
      </w:r>
    </w:p>
    <w:p w14:paraId="40735C61" w14:textId="77777777" w:rsidR="003D3424" w:rsidRPr="002A608E" w:rsidRDefault="003D3424" w:rsidP="003D3424">
      <w:pPr>
        <w:ind w:firstLine="708"/>
        <w:rPr>
          <w:rFonts w:eastAsia="Times New Roman"/>
          <w:color w:val="000000" w:themeColor="text1"/>
          <w:lang w:val="hr-HR" w:eastAsia="hr-HR"/>
        </w:rPr>
      </w:pPr>
    </w:p>
    <w:p w14:paraId="24ABC7F6" w14:textId="77777777" w:rsidR="003D3424" w:rsidRPr="002A608E" w:rsidRDefault="003D3424" w:rsidP="003D3424">
      <w:pPr>
        <w:rPr>
          <w:rFonts w:eastAsia="Times New Roman"/>
          <w:color w:val="000000" w:themeColor="text1"/>
          <w:lang w:val="hr-HR" w:eastAsia="en-US"/>
        </w:rPr>
      </w:pPr>
      <w:r w:rsidRPr="002A608E">
        <w:rPr>
          <w:rFonts w:eastAsia="Times New Roman"/>
          <w:color w:val="000000" w:themeColor="text1"/>
          <w:lang w:val="hr-HR" w:eastAsia="en-US"/>
        </w:rPr>
        <w:t>Predsjedn</w:t>
      </w:r>
      <w:r w:rsidR="008548AC" w:rsidRPr="002A608E">
        <w:rPr>
          <w:rFonts w:eastAsia="Times New Roman"/>
          <w:color w:val="000000" w:themeColor="text1"/>
          <w:lang w:val="hr-HR" w:eastAsia="en-US"/>
        </w:rPr>
        <w:t>ica pozdravlja nazočne članove</w:t>
      </w:r>
      <w:r w:rsidR="00620DA2" w:rsidRPr="002A608E">
        <w:rPr>
          <w:rFonts w:eastAsia="Times New Roman"/>
          <w:color w:val="000000" w:themeColor="text1"/>
          <w:lang w:val="hr-HR" w:eastAsia="en-US"/>
        </w:rPr>
        <w:t xml:space="preserve"> </w:t>
      </w:r>
      <w:r w:rsidR="008548AC" w:rsidRPr="002A608E">
        <w:rPr>
          <w:rFonts w:eastAsia="Times New Roman"/>
          <w:color w:val="000000" w:themeColor="text1"/>
          <w:lang w:val="hr-HR" w:eastAsia="en-US"/>
        </w:rPr>
        <w:t>i</w:t>
      </w:r>
      <w:r w:rsidRPr="002A608E">
        <w:rPr>
          <w:rFonts w:eastAsia="Times New Roman"/>
          <w:color w:val="000000" w:themeColor="text1"/>
          <w:lang w:val="hr-HR" w:eastAsia="en-US"/>
        </w:rPr>
        <w:t xml:space="preserve"> predlaže slijedeći</w:t>
      </w:r>
    </w:p>
    <w:p w14:paraId="6D22F039" w14:textId="77777777" w:rsidR="003D3424" w:rsidRDefault="003D3424" w:rsidP="003D3424">
      <w:pPr>
        <w:rPr>
          <w:rFonts w:eastAsia="Times New Roman"/>
          <w:lang w:val="hr-HR" w:eastAsia="en-US"/>
        </w:rPr>
      </w:pPr>
    </w:p>
    <w:p w14:paraId="70669BF6" w14:textId="77777777" w:rsidR="003D3424" w:rsidRDefault="003D3424" w:rsidP="003D3424">
      <w:pPr>
        <w:jc w:val="center"/>
        <w:rPr>
          <w:b/>
          <w:bCs/>
          <w:spacing w:val="80"/>
          <w:u w:val="single"/>
        </w:rPr>
      </w:pPr>
      <w:r>
        <w:rPr>
          <w:b/>
          <w:bCs/>
          <w:spacing w:val="80"/>
          <w:u w:val="single"/>
        </w:rPr>
        <w:t xml:space="preserve"> DNEVNI RED</w:t>
      </w:r>
      <w:r>
        <w:rPr>
          <w:b/>
          <w:bCs/>
          <w:spacing w:val="80"/>
        </w:rPr>
        <w:t>:</w:t>
      </w:r>
    </w:p>
    <w:p w14:paraId="2B7A23E1" w14:textId="77777777" w:rsidR="003D3424" w:rsidRDefault="003D3424" w:rsidP="003D3424">
      <w:pPr>
        <w:jc w:val="center"/>
        <w:rPr>
          <w:b/>
          <w:bCs/>
        </w:rPr>
      </w:pPr>
    </w:p>
    <w:p w14:paraId="04476549" w14:textId="77777777" w:rsidR="00E01CA8" w:rsidRDefault="00E01CA8" w:rsidP="00E01CA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proofErr w:type="spellStart"/>
      <w:r>
        <w:rPr>
          <w:rFonts w:cstheme="minorHAnsi"/>
          <w:color w:val="000000" w:themeColor="text1"/>
        </w:rPr>
        <w:t>Usvajanje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zapisnika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sa</w:t>
      </w:r>
      <w:proofErr w:type="spellEnd"/>
      <w:r>
        <w:rPr>
          <w:rFonts w:cstheme="minorHAnsi"/>
          <w:color w:val="000000" w:themeColor="text1"/>
        </w:rPr>
        <w:t xml:space="preserve"> 5. </w:t>
      </w:r>
      <w:proofErr w:type="spellStart"/>
      <w:r>
        <w:rPr>
          <w:rFonts w:cstheme="minorHAnsi"/>
          <w:color w:val="000000" w:themeColor="text1"/>
        </w:rPr>
        <w:t>sjednice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predsjedništva</w:t>
      </w:r>
      <w:proofErr w:type="spellEnd"/>
    </w:p>
    <w:p w14:paraId="42054D47" w14:textId="77777777" w:rsidR="00E01CA8" w:rsidRDefault="00E01CA8" w:rsidP="00E01CA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</w:t>
      </w:r>
      <w:proofErr w:type="spellStart"/>
      <w:r>
        <w:rPr>
          <w:rFonts w:cstheme="minorHAnsi"/>
          <w:color w:val="000000" w:themeColor="text1"/>
        </w:rPr>
        <w:t>Pripreme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organizacija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konferencije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Hrvatske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udruge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ravnatelja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osnovnih</w:t>
      </w:r>
      <w:proofErr w:type="spellEnd"/>
      <w:r>
        <w:rPr>
          <w:rFonts w:cstheme="minorHAnsi"/>
          <w:color w:val="000000" w:themeColor="text1"/>
        </w:rPr>
        <w:t xml:space="preserve"> škola u </w:t>
      </w:r>
      <w:proofErr w:type="spellStart"/>
      <w:r>
        <w:rPr>
          <w:rFonts w:cstheme="minorHAnsi"/>
          <w:color w:val="000000" w:themeColor="text1"/>
        </w:rPr>
        <w:t>Vodicama</w:t>
      </w:r>
      <w:proofErr w:type="spellEnd"/>
    </w:p>
    <w:p w14:paraId="607279A1" w14:textId="77777777" w:rsidR="00E01CA8" w:rsidRDefault="00E01CA8" w:rsidP="00E01CA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3. Novi </w:t>
      </w:r>
      <w:proofErr w:type="spellStart"/>
      <w:r>
        <w:rPr>
          <w:rFonts w:cstheme="minorHAnsi"/>
          <w:color w:val="000000" w:themeColor="text1"/>
        </w:rPr>
        <w:t>Zakon</w:t>
      </w:r>
      <w:proofErr w:type="spellEnd"/>
      <w:r>
        <w:rPr>
          <w:rFonts w:cstheme="minorHAnsi"/>
          <w:color w:val="000000" w:themeColor="text1"/>
        </w:rPr>
        <w:t xml:space="preserve"> o </w:t>
      </w:r>
      <w:proofErr w:type="spellStart"/>
      <w:r>
        <w:rPr>
          <w:rFonts w:cstheme="minorHAnsi"/>
          <w:color w:val="000000" w:themeColor="text1"/>
        </w:rPr>
        <w:t>odgoju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obrazovanju</w:t>
      </w:r>
      <w:proofErr w:type="spellEnd"/>
      <w:r>
        <w:rPr>
          <w:rFonts w:cstheme="minorHAnsi"/>
          <w:color w:val="000000" w:themeColor="text1"/>
        </w:rPr>
        <w:t xml:space="preserve"> u </w:t>
      </w:r>
      <w:proofErr w:type="spellStart"/>
      <w:r>
        <w:rPr>
          <w:rFonts w:cstheme="minorHAnsi"/>
          <w:color w:val="000000" w:themeColor="text1"/>
        </w:rPr>
        <w:t>osnovnoj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srednjoj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školi</w:t>
      </w:r>
      <w:proofErr w:type="spellEnd"/>
    </w:p>
    <w:p w14:paraId="22B0F15A" w14:textId="49E3FDB7" w:rsidR="00E01CA8" w:rsidRDefault="00E01CA8" w:rsidP="00E01CA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4. </w:t>
      </w:r>
      <w:proofErr w:type="spellStart"/>
      <w:r>
        <w:rPr>
          <w:rFonts w:cstheme="minorHAnsi"/>
          <w:color w:val="000000" w:themeColor="text1"/>
        </w:rPr>
        <w:t>Ostalo</w:t>
      </w:r>
      <w:proofErr w:type="spellEnd"/>
    </w:p>
    <w:p w14:paraId="4A89353D" w14:textId="0CCC443F" w:rsidR="00E01CA8" w:rsidRDefault="00E01CA8" w:rsidP="00E01CA8">
      <w:pPr>
        <w:rPr>
          <w:rFonts w:cstheme="minorHAnsi"/>
          <w:color w:val="000000" w:themeColor="text1"/>
        </w:rPr>
      </w:pPr>
    </w:p>
    <w:p w14:paraId="1362EB9F" w14:textId="2D7711BC" w:rsidR="00E01CA8" w:rsidRDefault="00E01CA8" w:rsidP="00E01CA8">
      <w:p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Dnevni</w:t>
      </w:r>
      <w:proofErr w:type="spellEnd"/>
      <w:r>
        <w:rPr>
          <w:rFonts w:cstheme="minorHAnsi"/>
          <w:color w:val="000000" w:themeColor="text1"/>
        </w:rPr>
        <w:t xml:space="preserve"> red je </w:t>
      </w:r>
      <w:proofErr w:type="spellStart"/>
      <w:r>
        <w:rPr>
          <w:rFonts w:cstheme="minorHAnsi"/>
          <w:color w:val="000000" w:themeColor="text1"/>
        </w:rPr>
        <w:t>jednoglasno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usvojen</w:t>
      </w:r>
      <w:proofErr w:type="spellEnd"/>
      <w:r>
        <w:rPr>
          <w:rFonts w:cstheme="minorHAnsi"/>
          <w:color w:val="000000" w:themeColor="text1"/>
        </w:rPr>
        <w:t>.</w:t>
      </w:r>
    </w:p>
    <w:p w14:paraId="6BB8F663" w14:textId="77777777" w:rsidR="003D3424" w:rsidRDefault="003D3424" w:rsidP="003D3424">
      <w:pPr>
        <w:jc w:val="both"/>
        <w:rPr>
          <w:rFonts w:eastAsia="Times New Roman"/>
          <w:lang w:val="hr-HR" w:eastAsia="en-US"/>
        </w:rPr>
      </w:pPr>
    </w:p>
    <w:p w14:paraId="31D1337E" w14:textId="088AA4E1" w:rsidR="00ED2EAB" w:rsidRPr="00ED2EAB" w:rsidRDefault="00ED2EAB" w:rsidP="003D3424">
      <w:pPr>
        <w:jc w:val="both"/>
        <w:rPr>
          <w:u w:val="single"/>
          <w:lang w:val="hr-HR"/>
        </w:rPr>
      </w:pPr>
      <w:r w:rsidRPr="00ED2EAB">
        <w:rPr>
          <w:u w:val="single"/>
          <w:lang w:val="hr-HR"/>
        </w:rPr>
        <w:t>Ad1)</w:t>
      </w:r>
      <w:r w:rsidRPr="00ED2EAB">
        <w:rPr>
          <w:rFonts w:eastAsiaTheme="minorHAnsi"/>
          <w:color w:val="000000" w:themeColor="text1"/>
          <w:u w:val="single"/>
          <w:lang w:val="hr-HR" w:eastAsia="en-US"/>
        </w:rPr>
        <w:t xml:space="preserve"> </w:t>
      </w:r>
      <w:r w:rsidRPr="008548AC">
        <w:rPr>
          <w:rFonts w:eastAsiaTheme="minorHAnsi"/>
          <w:color w:val="000000" w:themeColor="text1"/>
          <w:u w:val="single"/>
          <w:lang w:val="hr-HR" w:eastAsia="en-US"/>
        </w:rPr>
        <w:t xml:space="preserve">Usvajanje zapisnika sa </w:t>
      </w:r>
      <w:r w:rsidR="00E01CA8">
        <w:rPr>
          <w:rFonts w:eastAsiaTheme="minorHAnsi"/>
          <w:color w:val="000000" w:themeColor="text1"/>
          <w:u w:val="single"/>
          <w:lang w:val="hr-HR" w:eastAsia="en-US"/>
        </w:rPr>
        <w:t>5</w:t>
      </w:r>
      <w:r w:rsidRPr="008548AC">
        <w:rPr>
          <w:rFonts w:eastAsiaTheme="minorHAnsi"/>
          <w:color w:val="000000" w:themeColor="text1"/>
          <w:u w:val="single"/>
          <w:lang w:val="hr-HR" w:eastAsia="en-US"/>
        </w:rPr>
        <w:t>. sjednice predsjedništva i nadzornog odbora</w:t>
      </w:r>
    </w:p>
    <w:p w14:paraId="41B1489B" w14:textId="2C455D27" w:rsidR="003D3424" w:rsidRDefault="003A482A" w:rsidP="003D3424">
      <w:pPr>
        <w:jc w:val="both"/>
        <w:rPr>
          <w:lang w:val="hr-HR"/>
        </w:rPr>
      </w:pPr>
      <w:r>
        <w:rPr>
          <w:lang w:val="hr-HR"/>
        </w:rPr>
        <w:t>Zapisnik je</w:t>
      </w:r>
      <w:r w:rsidR="003D3424">
        <w:rPr>
          <w:lang w:val="hr-HR"/>
        </w:rPr>
        <w:t xml:space="preserve"> jednoglasno usvojen pa se prelazi na </w:t>
      </w:r>
      <w:r w:rsidR="00ED2EAB">
        <w:rPr>
          <w:lang w:val="hr-HR"/>
        </w:rPr>
        <w:t>drugu</w:t>
      </w:r>
      <w:r w:rsidR="003D3424">
        <w:rPr>
          <w:lang w:val="hr-HR"/>
        </w:rPr>
        <w:t xml:space="preserve"> točku.</w:t>
      </w:r>
    </w:p>
    <w:p w14:paraId="493B485C" w14:textId="77777777" w:rsidR="003D3424" w:rsidRDefault="003D3424" w:rsidP="003D3424">
      <w:pPr>
        <w:jc w:val="both"/>
        <w:rPr>
          <w:sz w:val="20"/>
          <w:szCs w:val="20"/>
          <w:lang w:val="hr-HR"/>
        </w:rPr>
      </w:pPr>
    </w:p>
    <w:p w14:paraId="220A11AE" w14:textId="77777777" w:rsidR="00464C5D" w:rsidRDefault="00ED2EAB" w:rsidP="00464C5D">
      <w:pPr>
        <w:rPr>
          <w:rFonts w:cstheme="minorHAnsi"/>
          <w:color w:val="000000" w:themeColor="text1"/>
        </w:rPr>
      </w:pPr>
      <w:r>
        <w:rPr>
          <w:u w:val="single"/>
          <w:lang w:val="hr-HR"/>
        </w:rPr>
        <w:t>Ad2</w:t>
      </w:r>
      <w:r w:rsidR="003D3424">
        <w:rPr>
          <w:u w:val="single"/>
          <w:lang w:val="hr-HR"/>
        </w:rPr>
        <w:t>)</w:t>
      </w:r>
      <w:r w:rsidR="003D3424">
        <w:rPr>
          <w:u w:val="single"/>
        </w:rPr>
        <w:t xml:space="preserve"> </w:t>
      </w:r>
      <w:proofErr w:type="spellStart"/>
      <w:r w:rsidR="00464C5D" w:rsidRPr="00464C5D">
        <w:rPr>
          <w:rFonts w:cstheme="minorHAnsi"/>
          <w:color w:val="000000" w:themeColor="text1"/>
          <w:u w:val="single"/>
        </w:rPr>
        <w:t>Pripreme</w:t>
      </w:r>
      <w:proofErr w:type="spellEnd"/>
      <w:r w:rsidR="00464C5D" w:rsidRPr="00464C5D">
        <w:rPr>
          <w:rFonts w:cstheme="minorHAnsi"/>
          <w:color w:val="000000" w:themeColor="text1"/>
          <w:u w:val="single"/>
        </w:rPr>
        <w:t xml:space="preserve"> i </w:t>
      </w:r>
      <w:proofErr w:type="spellStart"/>
      <w:r w:rsidR="00464C5D" w:rsidRPr="00464C5D">
        <w:rPr>
          <w:rFonts w:cstheme="minorHAnsi"/>
          <w:color w:val="000000" w:themeColor="text1"/>
          <w:u w:val="single"/>
        </w:rPr>
        <w:t>organizacija</w:t>
      </w:r>
      <w:proofErr w:type="spellEnd"/>
      <w:r w:rsidR="00464C5D" w:rsidRPr="00464C5D">
        <w:rPr>
          <w:rFonts w:cstheme="minorHAnsi"/>
          <w:color w:val="000000" w:themeColor="text1"/>
          <w:u w:val="single"/>
        </w:rPr>
        <w:t xml:space="preserve"> </w:t>
      </w:r>
      <w:proofErr w:type="spellStart"/>
      <w:r w:rsidR="00464C5D" w:rsidRPr="00464C5D">
        <w:rPr>
          <w:rFonts w:cstheme="minorHAnsi"/>
          <w:color w:val="000000" w:themeColor="text1"/>
          <w:u w:val="single"/>
        </w:rPr>
        <w:t>konferencije</w:t>
      </w:r>
      <w:proofErr w:type="spellEnd"/>
      <w:r w:rsidR="00464C5D" w:rsidRPr="00464C5D">
        <w:rPr>
          <w:rFonts w:cstheme="minorHAnsi"/>
          <w:color w:val="000000" w:themeColor="text1"/>
          <w:u w:val="single"/>
        </w:rPr>
        <w:t xml:space="preserve"> </w:t>
      </w:r>
      <w:proofErr w:type="spellStart"/>
      <w:r w:rsidR="00464C5D" w:rsidRPr="00464C5D">
        <w:rPr>
          <w:rFonts w:cstheme="minorHAnsi"/>
          <w:color w:val="000000" w:themeColor="text1"/>
          <w:u w:val="single"/>
        </w:rPr>
        <w:t>Hrvatske</w:t>
      </w:r>
      <w:proofErr w:type="spellEnd"/>
      <w:r w:rsidR="00464C5D" w:rsidRPr="00464C5D">
        <w:rPr>
          <w:rFonts w:cstheme="minorHAnsi"/>
          <w:color w:val="000000" w:themeColor="text1"/>
          <w:u w:val="single"/>
        </w:rPr>
        <w:t xml:space="preserve"> </w:t>
      </w:r>
      <w:proofErr w:type="spellStart"/>
      <w:r w:rsidR="00464C5D" w:rsidRPr="00464C5D">
        <w:rPr>
          <w:rFonts w:cstheme="minorHAnsi"/>
          <w:color w:val="000000" w:themeColor="text1"/>
          <w:u w:val="single"/>
        </w:rPr>
        <w:t>udruge</w:t>
      </w:r>
      <w:proofErr w:type="spellEnd"/>
      <w:r w:rsidR="00464C5D" w:rsidRPr="00464C5D">
        <w:rPr>
          <w:rFonts w:cstheme="minorHAnsi"/>
          <w:color w:val="000000" w:themeColor="text1"/>
          <w:u w:val="single"/>
        </w:rPr>
        <w:t xml:space="preserve"> </w:t>
      </w:r>
      <w:proofErr w:type="spellStart"/>
      <w:r w:rsidR="00464C5D" w:rsidRPr="00464C5D">
        <w:rPr>
          <w:rFonts w:cstheme="minorHAnsi"/>
          <w:color w:val="000000" w:themeColor="text1"/>
          <w:u w:val="single"/>
        </w:rPr>
        <w:t>ravnatelja</w:t>
      </w:r>
      <w:proofErr w:type="spellEnd"/>
      <w:r w:rsidR="00464C5D" w:rsidRPr="00464C5D">
        <w:rPr>
          <w:rFonts w:cstheme="minorHAnsi"/>
          <w:color w:val="000000" w:themeColor="text1"/>
          <w:u w:val="single"/>
        </w:rPr>
        <w:t xml:space="preserve"> </w:t>
      </w:r>
      <w:proofErr w:type="spellStart"/>
      <w:r w:rsidR="00464C5D" w:rsidRPr="00464C5D">
        <w:rPr>
          <w:rFonts w:cstheme="minorHAnsi"/>
          <w:color w:val="000000" w:themeColor="text1"/>
          <w:u w:val="single"/>
        </w:rPr>
        <w:t>osnovnih</w:t>
      </w:r>
      <w:proofErr w:type="spellEnd"/>
      <w:r w:rsidR="00464C5D" w:rsidRPr="00464C5D">
        <w:rPr>
          <w:rFonts w:cstheme="minorHAnsi"/>
          <w:color w:val="000000" w:themeColor="text1"/>
          <w:u w:val="single"/>
        </w:rPr>
        <w:t xml:space="preserve"> škola u </w:t>
      </w:r>
      <w:proofErr w:type="spellStart"/>
      <w:r w:rsidR="00464C5D" w:rsidRPr="00464C5D">
        <w:rPr>
          <w:rFonts w:cstheme="minorHAnsi"/>
          <w:color w:val="000000" w:themeColor="text1"/>
          <w:u w:val="single"/>
        </w:rPr>
        <w:t>Vodicama</w:t>
      </w:r>
      <w:proofErr w:type="spellEnd"/>
    </w:p>
    <w:p w14:paraId="65EE40E3" w14:textId="7AFBB589" w:rsidR="003D3424" w:rsidRDefault="00ED2EAB" w:rsidP="008548AC">
      <w:pPr>
        <w:jc w:val="both"/>
        <w:rPr>
          <w:lang w:val="hr-HR"/>
        </w:rPr>
      </w:pPr>
      <w:r>
        <w:rPr>
          <w:lang w:val="hr-HR"/>
        </w:rPr>
        <w:t>Pr</w:t>
      </w:r>
      <w:r w:rsidR="00716659">
        <w:rPr>
          <w:lang w:val="hr-HR"/>
        </w:rPr>
        <w:t xml:space="preserve">edsjednica je upoznala članove sa organizacijom konferencije </w:t>
      </w:r>
      <w:r w:rsidR="008E7DAC">
        <w:rPr>
          <w:lang w:val="hr-HR"/>
        </w:rPr>
        <w:t>koja će se održati od</w:t>
      </w:r>
      <w:r w:rsidR="00716659">
        <w:rPr>
          <w:lang w:val="hr-HR"/>
        </w:rPr>
        <w:t xml:space="preserve"> 24. do 26. listopada 2022. godine u Vodicama. T</w:t>
      </w:r>
      <w:r w:rsidR="008E7DAC">
        <w:rPr>
          <w:lang w:val="hr-HR"/>
        </w:rPr>
        <w:t>ema konferencije je “Zakon o odgoju i obrazovanju – revolucija ili estetska korekcija“. Registracijski obrazac će biti dostupan za prijave od utorka, 13. rujna 2022. godine.</w:t>
      </w:r>
      <w:r w:rsidR="00464C5D">
        <w:rPr>
          <w:lang w:val="hr-HR"/>
        </w:rPr>
        <w:t xml:space="preserve"> Kotizacija će iznositi 500,00kn. </w:t>
      </w:r>
      <w:r w:rsidR="00A0486D">
        <w:rPr>
          <w:lang w:val="hr-HR"/>
        </w:rPr>
        <w:t xml:space="preserve">Potvrde će se ispisivati sa EME, kao i na prošlom skupu. </w:t>
      </w:r>
      <w:r w:rsidR="00464C5D">
        <w:rPr>
          <w:lang w:val="hr-HR"/>
        </w:rPr>
        <w:t xml:space="preserve">Moderator na otvorenju biti će Mislav </w:t>
      </w:r>
      <w:proofErr w:type="spellStart"/>
      <w:r w:rsidR="00464C5D">
        <w:rPr>
          <w:lang w:val="hr-HR"/>
        </w:rPr>
        <w:t>Togonal</w:t>
      </w:r>
      <w:proofErr w:type="spellEnd"/>
      <w:r w:rsidR="00464C5D">
        <w:rPr>
          <w:lang w:val="hr-HR"/>
        </w:rPr>
        <w:t xml:space="preserve">, a od predavača </w:t>
      </w:r>
      <w:r w:rsidR="00A0486D">
        <w:rPr>
          <w:lang w:val="hr-HR"/>
        </w:rPr>
        <w:t xml:space="preserve">za sada su dogovoreni Vesna </w:t>
      </w:r>
      <w:proofErr w:type="spellStart"/>
      <w:r w:rsidR="00A0486D">
        <w:rPr>
          <w:lang w:val="hr-HR"/>
        </w:rPr>
        <w:t>Šerepac</w:t>
      </w:r>
      <w:proofErr w:type="spellEnd"/>
      <w:r w:rsidR="00A0486D">
        <w:rPr>
          <w:lang w:val="hr-HR"/>
        </w:rPr>
        <w:t xml:space="preserve">, Josip </w:t>
      </w:r>
      <w:proofErr w:type="spellStart"/>
      <w:r w:rsidR="00A0486D">
        <w:rPr>
          <w:lang w:val="hr-HR"/>
        </w:rPr>
        <w:t>Burušić</w:t>
      </w:r>
      <w:proofErr w:type="spellEnd"/>
      <w:r w:rsidR="00A0486D">
        <w:rPr>
          <w:lang w:val="hr-HR"/>
        </w:rPr>
        <w:t xml:space="preserve">, Vesna Bedeković, Nevenka </w:t>
      </w:r>
      <w:proofErr w:type="spellStart"/>
      <w:r w:rsidR="00A0486D">
        <w:rPr>
          <w:lang w:val="hr-HR"/>
        </w:rPr>
        <w:t>Maras</w:t>
      </w:r>
      <w:proofErr w:type="spellEnd"/>
      <w:r w:rsidR="00A0486D">
        <w:rPr>
          <w:lang w:val="hr-HR"/>
        </w:rPr>
        <w:t xml:space="preserve">, Boris Jokić,  Kristijan </w:t>
      </w:r>
      <w:proofErr w:type="spellStart"/>
      <w:r w:rsidR="00A0486D">
        <w:rPr>
          <w:lang w:val="hr-HR"/>
        </w:rPr>
        <w:t>Sedak</w:t>
      </w:r>
      <w:proofErr w:type="spellEnd"/>
      <w:r w:rsidR="00A0486D">
        <w:rPr>
          <w:lang w:val="hr-HR"/>
        </w:rPr>
        <w:t xml:space="preserve">. Irena Dukić je predložila da se stupi u kontakt sa Nikšom </w:t>
      </w:r>
      <w:proofErr w:type="spellStart"/>
      <w:r w:rsidR="00A0486D">
        <w:rPr>
          <w:lang w:val="hr-HR"/>
        </w:rPr>
        <w:t>Alfirevićem</w:t>
      </w:r>
      <w:proofErr w:type="spellEnd"/>
      <w:r w:rsidR="00A0486D">
        <w:rPr>
          <w:lang w:val="hr-HR"/>
        </w:rPr>
        <w:t xml:space="preserve">, Željkom </w:t>
      </w:r>
      <w:proofErr w:type="spellStart"/>
      <w:r w:rsidR="00A0486D">
        <w:rPr>
          <w:lang w:val="hr-HR"/>
        </w:rPr>
        <w:t>Bulcarom</w:t>
      </w:r>
      <w:proofErr w:type="spellEnd"/>
      <w:r w:rsidR="00A0486D">
        <w:rPr>
          <w:lang w:val="hr-HR"/>
        </w:rPr>
        <w:t xml:space="preserve"> ili Juricom Pavičićem kao potencijalnim predavačima. Maja Škraba predložila je Jasnu Galić </w:t>
      </w:r>
      <w:proofErr w:type="spellStart"/>
      <w:r w:rsidR="00A0486D">
        <w:rPr>
          <w:lang w:val="hr-HR"/>
        </w:rPr>
        <w:t>Minarek</w:t>
      </w:r>
      <w:proofErr w:type="spellEnd"/>
      <w:r w:rsidR="00A0486D">
        <w:rPr>
          <w:lang w:val="hr-HR"/>
        </w:rPr>
        <w:t xml:space="preserve"> za predavača. Goste će dočekivati Josip Jukić, Josip Pope i Maja </w:t>
      </w:r>
      <w:proofErr w:type="spellStart"/>
      <w:r w:rsidR="00A0486D">
        <w:rPr>
          <w:lang w:val="hr-HR"/>
        </w:rPr>
        <w:t>Morić</w:t>
      </w:r>
      <w:proofErr w:type="spellEnd"/>
      <w:r w:rsidR="00A0486D">
        <w:rPr>
          <w:lang w:val="hr-HR"/>
        </w:rPr>
        <w:t xml:space="preserve"> Kulušić. S obzirom na sve veći broj odbijana računa za kotizaciju prilikom registracije sudionici će se morati vlastoručno potpisati i dati osobnu iskaznicu na uvid.</w:t>
      </w:r>
      <w:r w:rsidR="003875CB">
        <w:rPr>
          <w:lang w:val="hr-HR"/>
        </w:rPr>
        <w:t xml:space="preserve"> </w:t>
      </w:r>
      <w:r w:rsidR="00A0486D">
        <w:rPr>
          <w:lang w:val="hr-HR"/>
        </w:rPr>
        <w:t xml:space="preserve">Maja </w:t>
      </w:r>
      <w:proofErr w:type="spellStart"/>
      <w:r w:rsidR="00A0486D">
        <w:rPr>
          <w:lang w:val="hr-HR"/>
        </w:rPr>
        <w:t>Morić</w:t>
      </w:r>
      <w:proofErr w:type="spellEnd"/>
      <w:r w:rsidR="00A0486D">
        <w:rPr>
          <w:lang w:val="hr-HR"/>
        </w:rPr>
        <w:t xml:space="preserve"> Kulušić zadužena je za organizaciju programa otvorenja (zbor ili klapa) i organi</w:t>
      </w:r>
      <w:r w:rsidR="003875CB">
        <w:rPr>
          <w:lang w:val="hr-HR"/>
        </w:rPr>
        <w:t>zaciju večere za predsjedništvo</w:t>
      </w:r>
      <w:r w:rsidR="00A0486D">
        <w:rPr>
          <w:lang w:val="hr-HR"/>
        </w:rPr>
        <w:t xml:space="preserve"> i goste. Koordinatori malonogometnog turnira „Mato Vidović“ su Josip </w:t>
      </w:r>
      <w:r w:rsidR="001D6298">
        <w:rPr>
          <w:lang w:val="hr-HR"/>
        </w:rPr>
        <w:t xml:space="preserve">Petrović i Branko </w:t>
      </w:r>
      <w:proofErr w:type="spellStart"/>
      <w:r w:rsidR="001D6298">
        <w:rPr>
          <w:lang w:val="hr-HR"/>
        </w:rPr>
        <w:t>Šepović</w:t>
      </w:r>
      <w:proofErr w:type="spellEnd"/>
      <w:r w:rsidR="001D6298">
        <w:rPr>
          <w:lang w:val="hr-HR"/>
        </w:rPr>
        <w:t xml:space="preserve">. Za izlet predložene su Cerovačke špilje od strane Ivice Radoševića. Od </w:t>
      </w:r>
      <w:r w:rsidR="001D6298">
        <w:rPr>
          <w:lang w:val="hr-HR"/>
        </w:rPr>
        <w:lastRenderedPageBreak/>
        <w:t xml:space="preserve">promotivnih materijala naručeni su plakati, roll </w:t>
      </w:r>
      <w:proofErr w:type="spellStart"/>
      <w:r w:rsidR="001D6298">
        <w:rPr>
          <w:lang w:val="hr-HR"/>
        </w:rPr>
        <w:t>up</w:t>
      </w:r>
      <w:proofErr w:type="spellEnd"/>
      <w:r w:rsidR="001D6298">
        <w:rPr>
          <w:lang w:val="hr-HR"/>
        </w:rPr>
        <w:t>, pametne narukvice, akreditacije s vezicama</w:t>
      </w:r>
      <w:r w:rsidR="00E30996">
        <w:rPr>
          <w:lang w:val="hr-HR"/>
        </w:rPr>
        <w:t xml:space="preserve">. </w:t>
      </w:r>
      <w:proofErr w:type="spellStart"/>
      <w:r w:rsidR="00E30996">
        <w:rPr>
          <w:lang w:val="hr-HR"/>
        </w:rPr>
        <w:t>Carnet</w:t>
      </w:r>
      <w:proofErr w:type="spellEnd"/>
      <w:r w:rsidR="00E30996">
        <w:rPr>
          <w:lang w:val="hr-HR"/>
        </w:rPr>
        <w:t xml:space="preserve"> će donirati vrećice, </w:t>
      </w:r>
      <w:proofErr w:type="spellStart"/>
      <w:r w:rsidR="00E30996">
        <w:rPr>
          <w:lang w:val="hr-HR"/>
        </w:rPr>
        <w:t>usb</w:t>
      </w:r>
      <w:proofErr w:type="spellEnd"/>
      <w:r w:rsidR="00E30996">
        <w:rPr>
          <w:lang w:val="hr-HR"/>
        </w:rPr>
        <w:t xml:space="preserve"> </w:t>
      </w:r>
      <w:proofErr w:type="spellStart"/>
      <w:r w:rsidR="00E30996">
        <w:rPr>
          <w:lang w:val="hr-HR"/>
        </w:rPr>
        <w:t>stick</w:t>
      </w:r>
      <w:proofErr w:type="spellEnd"/>
      <w:r w:rsidR="00E30996">
        <w:rPr>
          <w:lang w:val="hr-HR"/>
        </w:rPr>
        <w:t xml:space="preserve"> i kemijske olovke. Od pokrovitelja su dogovoreni </w:t>
      </w:r>
      <w:proofErr w:type="spellStart"/>
      <w:r w:rsidR="00E30996">
        <w:rPr>
          <w:lang w:val="hr-HR"/>
        </w:rPr>
        <w:t>Tehnomodeli</w:t>
      </w:r>
      <w:proofErr w:type="spellEnd"/>
      <w:r w:rsidR="00E30996">
        <w:rPr>
          <w:lang w:val="hr-HR"/>
        </w:rPr>
        <w:t xml:space="preserve">, SBO, Opstanak, HSM informatika, Varteks, HKS </w:t>
      </w:r>
      <w:proofErr w:type="spellStart"/>
      <w:r w:rsidR="00E30996">
        <w:rPr>
          <w:lang w:val="hr-HR"/>
        </w:rPr>
        <w:t>Solution</w:t>
      </w:r>
      <w:proofErr w:type="spellEnd"/>
      <w:r w:rsidR="00E30996">
        <w:rPr>
          <w:lang w:val="hr-HR"/>
        </w:rPr>
        <w:t xml:space="preserve">, </w:t>
      </w:r>
      <w:proofErr w:type="spellStart"/>
      <w:r w:rsidR="00E30996">
        <w:rPr>
          <w:lang w:val="hr-HR"/>
        </w:rPr>
        <w:t>Lukvel</w:t>
      </w:r>
      <w:proofErr w:type="spellEnd"/>
      <w:r w:rsidR="00E30996">
        <w:rPr>
          <w:lang w:val="hr-HR"/>
        </w:rPr>
        <w:t xml:space="preserve">, Školska knjiga, Alfa, Profil </w:t>
      </w:r>
      <w:proofErr w:type="spellStart"/>
      <w:r w:rsidR="00E30996">
        <w:rPr>
          <w:lang w:val="hr-HR"/>
        </w:rPr>
        <w:t>Klett</w:t>
      </w:r>
      <w:proofErr w:type="spellEnd"/>
      <w:r w:rsidR="00E30996">
        <w:rPr>
          <w:lang w:val="hr-HR"/>
        </w:rPr>
        <w:t xml:space="preserve">, </w:t>
      </w:r>
      <w:proofErr w:type="spellStart"/>
      <w:r w:rsidR="00E30996">
        <w:rPr>
          <w:lang w:val="hr-HR"/>
        </w:rPr>
        <w:t>Carnet</w:t>
      </w:r>
      <w:proofErr w:type="spellEnd"/>
      <w:r w:rsidR="00E30996">
        <w:rPr>
          <w:lang w:val="hr-HR"/>
        </w:rPr>
        <w:t xml:space="preserve">, </w:t>
      </w:r>
      <w:proofErr w:type="spellStart"/>
      <w:r w:rsidR="00E30996">
        <w:rPr>
          <w:lang w:val="hr-HR"/>
        </w:rPr>
        <w:t>eglas</w:t>
      </w:r>
      <w:proofErr w:type="spellEnd"/>
      <w:r w:rsidR="00E30996">
        <w:rPr>
          <w:lang w:val="hr-HR"/>
        </w:rPr>
        <w:t xml:space="preserve"> i Dubrovnik Sun. Za društvenu večer predložene su karaoke. </w:t>
      </w:r>
    </w:p>
    <w:p w14:paraId="01B25C3A" w14:textId="3288C203" w:rsidR="00E30996" w:rsidRDefault="00E30996" w:rsidP="008548AC">
      <w:pPr>
        <w:jc w:val="both"/>
        <w:rPr>
          <w:lang w:val="hr-HR"/>
        </w:rPr>
      </w:pPr>
    </w:p>
    <w:p w14:paraId="003C2966" w14:textId="519CA295" w:rsidR="002E47C9" w:rsidRDefault="002E47C9" w:rsidP="002E47C9">
      <w:pPr>
        <w:spacing w:line="256" w:lineRule="auto"/>
        <w:rPr>
          <w:rFonts w:eastAsia="Calibri"/>
          <w:bCs/>
          <w:u w:val="single"/>
          <w:lang w:val="hr-HR" w:eastAsia="en-US"/>
        </w:rPr>
      </w:pPr>
    </w:p>
    <w:p w14:paraId="297CBF19" w14:textId="02A5DCDE" w:rsidR="00FC0159" w:rsidRDefault="002E47C9" w:rsidP="00FC0159">
      <w:pPr>
        <w:rPr>
          <w:rFonts w:cstheme="minorHAnsi"/>
          <w:color w:val="000000" w:themeColor="text1"/>
          <w:u w:val="single"/>
        </w:rPr>
      </w:pPr>
      <w:r w:rsidRPr="002E47C9">
        <w:rPr>
          <w:rFonts w:eastAsia="Calibri"/>
          <w:bCs/>
          <w:u w:val="single"/>
          <w:lang w:val="hr-HR" w:eastAsia="en-US"/>
        </w:rPr>
        <w:t xml:space="preserve">Ad3) </w:t>
      </w:r>
      <w:r w:rsidR="00FC0159" w:rsidRPr="00FC0159">
        <w:rPr>
          <w:rFonts w:cstheme="minorHAnsi"/>
          <w:color w:val="000000" w:themeColor="text1"/>
          <w:u w:val="single"/>
        </w:rPr>
        <w:t xml:space="preserve">Novi </w:t>
      </w:r>
      <w:proofErr w:type="spellStart"/>
      <w:r w:rsidR="00FC0159" w:rsidRPr="00FC0159">
        <w:rPr>
          <w:rFonts w:cstheme="minorHAnsi"/>
          <w:color w:val="000000" w:themeColor="text1"/>
          <w:u w:val="single"/>
        </w:rPr>
        <w:t>Zakon</w:t>
      </w:r>
      <w:proofErr w:type="spellEnd"/>
      <w:r w:rsidR="00FC0159" w:rsidRPr="00FC0159">
        <w:rPr>
          <w:rFonts w:cstheme="minorHAnsi"/>
          <w:color w:val="000000" w:themeColor="text1"/>
          <w:u w:val="single"/>
        </w:rPr>
        <w:t xml:space="preserve"> o </w:t>
      </w:r>
      <w:proofErr w:type="spellStart"/>
      <w:r w:rsidR="00FC0159" w:rsidRPr="00FC0159">
        <w:rPr>
          <w:rFonts w:cstheme="minorHAnsi"/>
          <w:color w:val="000000" w:themeColor="text1"/>
          <w:u w:val="single"/>
        </w:rPr>
        <w:t>odgoju</w:t>
      </w:r>
      <w:proofErr w:type="spellEnd"/>
      <w:r w:rsidR="00FC0159" w:rsidRPr="00FC0159">
        <w:rPr>
          <w:rFonts w:cstheme="minorHAnsi"/>
          <w:color w:val="000000" w:themeColor="text1"/>
          <w:u w:val="single"/>
        </w:rPr>
        <w:t xml:space="preserve"> i </w:t>
      </w:r>
      <w:proofErr w:type="spellStart"/>
      <w:r w:rsidR="00FC0159" w:rsidRPr="00FC0159">
        <w:rPr>
          <w:rFonts w:cstheme="minorHAnsi"/>
          <w:color w:val="000000" w:themeColor="text1"/>
          <w:u w:val="single"/>
        </w:rPr>
        <w:t>obrazovanju</w:t>
      </w:r>
      <w:proofErr w:type="spellEnd"/>
      <w:r w:rsidR="00FC0159" w:rsidRPr="00FC0159">
        <w:rPr>
          <w:rFonts w:cstheme="minorHAnsi"/>
          <w:color w:val="000000" w:themeColor="text1"/>
          <w:u w:val="single"/>
        </w:rPr>
        <w:t xml:space="preserve"> u </w:t>
      </w:r>
      <w:proofErr w:type="spellStart"/>
      <w:r w:rsidR="00FC0159" w:rsidRPr="00FC0159">
        <w:rPr>
          <w:rFonts w:cstheme="minorHAnsi"/>
          <w:color w:val="000000" w:themeColor="text1"/>
          <w:u w:val="single"/>
        </w:rPr>
        <w:t>osnovnoj</w:t>
      </w:r>
      <w:proofErr w:type="spellEnd"/>
      <w:r w:rsidR="00FC0159" w:rsidRPr="00FC0159">
        <w:rPr>
          <w:rFonts w:cstheme="minorHAnsi"/>
          <w:color w:val="000000" w:themeColor="text1"/>
          <w:u w:val="single"/>
        </w:rPr>
        <w:t xml:space="preserve"> i </w:t>
      </w:r>
      <w:proofErr w:type="spellStart"/>
      <w:r w:rsidR="00FC0159" w:rsidRPr="00FC0159">
        <w:rPr>
          <w:rFonts w:cstheme="minorHAnsi"/>
          <w:color w:val="000000" w:themeColor="text1"/>
          <w:u w:val="single"/>
        </w:rPr>
        <w:t>srednjoj</w:t>
      </w:r>
      <w:proofErr w:type="spellEnd"/>
      <w:r w:rsidR="00FC0159" w:rsidRPr="00FC0159">
        <w:rPr>
          <w:rFonts w:cstheme="minorHAnsi"/>
          <w:color w:val="000000" w:themeColor="text1"/>
          <w:u w:val="single"/>
        </w:rPr>
        <w:t xml:space="preserve"> </w:t>
      </w:r>
      <w:r w:rsidR="00354EA0">
        <w:rPr>
          <w:rFonts w:cstheme="minorHAnsi"/>
          <w:color w:val="000000" w:themeColor="text1"/>
          <w:u w:val="single"/>
        </w:rPr>
        <w:t>škola</w:t>
      </w:r>
    </w:p>
    <w:p w14:paraId="6EBBC2A6" w14:textId="2A763BD2" w:rsidR="003A482A" w:rsidRDefault="003A482A" w:rsidP="003A482A">
      <w:pPr>
        <w:rPr>
          <w:rFonts w:eastAsiaTheme="minorHAnsi"/>
          <w:color w:val="000000"/>
          <w:lang w:val="hr-HR" w:eastAsia="en-US"/>
        </w:rPr>
      </w:pPr>
      <w:proofErr w:type="spellStart"/>
      <w:r>
        <w:rPr>
          <w:color w:val="000000"/>
        </w:rPr>
        <w:t>Predsjednica</w:t>
      </w:r>
      <w:proofErr w:type="spellEnd"/>
      <w:r>
        <w:rPr>
          <w:color w:val="000000"/>
        </w:rPr>
        <w:t xml:space="preserve"> HUROŠ-a je </w:t>
      </w:r>
      <w:proofErr w:type="spellStart"/>
      <w:r>
        <w:rPr>
          <w:color w:val="000000"/>
        </w:rPr>
        <w:t>članica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skupine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izradu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odgoju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obrazovanju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osnovnim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srednjim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školama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izvjestile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radnoj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skupini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Prijedlozi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predsjedništva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odnosili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poboljšanje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ravnatelja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načinu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izbora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reizbora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ravnatelja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sastavu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Školskog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odbora</w:t>
      </w:r>
      <w:proofErr w:type="spellEnd"/>
      <w:r>
        <w:rPr>
          <w:color w:val="000000"/>
        </w:rPr>
        <w:t xml:space="preserve">. HUROŠ se </w:t>
      </w:r>
      <w:proofErr w:type="spellStart"/>
      <w:r>
        <w:rPr>
          <w:color w:val="000000"/>
        </w:rPr>
        <w:t>zalaže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ugovor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neodređeno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ravnatalje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kao</w:t>
      </w:r>
      <w:proofErr w:type="spellEnd"/>
      <w:r>
        <w:rPr>
          <w:color w:val="000000"/>
        </w:rPr>
        <w:t xml:space="preserve"> i da </w:t>
      </w:r>
      <w:proofErr w:type="spellStart"/>
      <w:r>
        <w:rPr>
          <w:color w:val="000000"/>
        </w:rPr>
        <w:t>sastav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Školskog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kakav</w:t>
      </w:r>
      <w:proofErr w:type="spellEnd"/>
      <w:r>
        <w:rPr>
          <w:color w:val="000000"/>
        </w:rPr>
        <w:t xml:space="preserve"> je i </w:t>
      </w:r>
      <w:proofErr w:type="spellStart"/>
      <w:r>
        <w:rPr>
          <w:color w:val="000000"/>
        </w:rPr>
        <w:t>sada</w:t>
      </w:r>
      <w:proofErr w:type="spellEnd"/>
      <w:r>
        <w:rPr>
          <w:color w:val="000000"/>
        </w:rPr>
        <w:t>.</w:t>
      </w:r>
    </w:p>
    <w:p w14:paraId="34275FD4" w14:textId="77777777" w:rsidR="003A482A" w:rsidRDefault="003A482A" w:rsidP="003A482A">
      <w:pPr>
        <w:rPr>
          <w:color w:val="000000"/>
        </w:rPr>
      </w:pPr>
      <w:proofErr w:type="spellStart"/>
      <w:r>
        <w:rPr>
          <w:color w:val="000000"/>
        </w:rPr>
        <w:t>Predsjednice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poduzimati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daljnje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radnje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cilju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unapređivanja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obrazovanja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poboljšanja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ravnatelja</w:t>
      </w:r>
      <w:proofErr w:type="spellEnd"/>
      <w:r>
        <w:rPr>
          <w:color w:val="000000"/>
        </w:rPr>
        <w:t>.</w:t>
      </w:r>
    </w:p>
    <w:p w14:paraId="1F0CEBDF" w14:textId="315DC3AC" w:rsidR="003D3424" w:rsidRDefault="003D3424" w:rsidP="002E47C9">
      <w:pPr>
        <w:spacing w:line="256" w:lineRule="auto"/>
        <w:rPr>
          <w:rFonts w:eastAsia="Calibri"/>
          <w:bCs/>
          <w:u w:val="single"/>
          <w:lang w:val="hr-HR" w:eastAsia="en-US"/>
        </w:rPr>
      </w:pPr>
    </w:p>
    <w:p w14:paraId="7CC6963D" w14:textId="361AE567" w:rsidR="00FC0159" w:rsidRDefault="00354EA0" w:rsidP="002E47C9">
      <w:pPr>
        <w:spacing w:line="256" w:lineRule="auto"/>
        <w:rPr>
          <w:rFonts w:eastAsia="Calibri"/>
          <w:bCs/>
          <w:u w:val="single"/>
          <w:lang w:val="hr-HR" w:eastAsia="en-US"/>
        </w:rPr>
      </w:pPr>
      <w:r>
        <w:rPr>
          <w:rFonts w:eastAsia="Calibri"/>
          <w:bCs/>
          <w:u w:val="single"/>
          <w:lang w:val="hr-HR" w:eastAsia="en-US"/>
        </w:rPr>
        <w:t>A</w:t>
      </w:r>
      <w:r w:rsidR="00FC0159" w:rsidRPr="00FC0159">
        <w:rPr>
          <w:rFonts w:eastAsia="Calibri"/>
          <w:bCs/>
          <w:u w:val="single"/>
          <w:lang w:val="hr-HR" w:eastAsia="en-US"/>
        </w:rPr>
        <w:t>d4) Ostalo</w:t>
      </w:r>
    </w:p>
    <w:p w14:paraId="78D5C066" w14:textId="14E1C0FB" w:rsidR="00FC0159" w:rsidRPr="00FC0159" w:rsidRDefault="00FC0159" w:rsidP="002E47C9">
      <w:pPr>
        <w:spacing w:line="256" w:lineRule="auto"/>
        <w:rPr>
          <w:rFonts w:eastAsia="Calibri"/>
          <w:bCs/>
          <w:lang w:val="hr-HR" w:eastAsia="en-US"/>
        </w:rPr>
      </w:pPr>
      <w:r w:rsidRPr="00FC0159">
        <w:rPr>
          <w:rFonts w:eastAsia="Calibri"/>
          <w:bCs/>
          <w:lang w:val="hr-HR" w:eastAsia="en-US"/>
        </w:rPr>
        <w:t xml:space="preserve">Na prijedlog predsjedništva </w:t>
      </w:r>
      <w:r>
        <w:rPr>
          <w:rFonts w:eastAsia="Calibri"/>
          <w:bCs/>
          <w:lang w:val="hr-HR" w:eastAsia="en-US"/>
        </w:rPr>
        <w:t xml:space="preserve">dogovoreno je da će se izraditi </w:t>
      </w:r>
      <w:proofErr w:type="spellStart"/>
      <w:r>
        <w:rPr>
          <w:rFonts w:eastAsia="Calibri"/>
          <w:bCs/>
          <w:lang w:val="hr-HR" w:eastAsia="en-US"/>
        </w:rPr>
        <w:t>plakete</w:t>
      </w:r>
      <w:proofErr w:type="spellEnd"/>
      <w:r>
        <w:rPr>
          <w:rFonts w:eastAsia="Calibri"/>
          <w:bCs/>
          <w:lang w:val="hr-HR" w:eastAsia="en-US"/>
        </w:rPr>
        <w:t xml:space="preserve"> koje će se uručivati članovima HUROŠ-a, a koji su preko 20 godina u HUROŠ-u kod odlaska u mirovinu.</w:t>
      </w:r>
    </w:p>
    <w:p w14:paraId="08CCAAB1" w14:textId="3CCC8A83" w:rsidR="00620DA2" w:rsidRPr="003A482A" w:rsidRDefault="00620DA2" w:rsidP="003A482A">
      <w:pPr>
        <w:spacing w:after="160" w:line="259" w:lineRule="auto"/>
        <w:rPr>
          <w:rFonts w:eastAsia="Calibri"/>
          <w:bCs/>
          <w:lang w:val="hr-HR" w:eastAsia="en-US"/>
        </w:rPr>
      </w:pPr>
    </w:p>
    <w:p w14:paraId="2EBD0AFD" w14:textId="77777777" w:rsidR="003D3424" w:rsidRDefault="003D3424" w:rsidP="003D3424">
      <w:pPr>
        <w:rPr>
          <w:rFonts w:eastAsia="Times New Roman"/>
          <w:lang w:val="hr-HR" w:eastAsia="en-US"/>
        </w:rPr>
      </w:pPr>
    </w:p>
    <w:p w14:paraId="255B58B7" w14:textId="77777777" w:rsidR="003D3424" w:rsidRDefault="003D3424" w:rsidP="003D3424">
      <w:pPr>
        <w:jc w:val="both"/>
        <w:rPr>
          <w:sz w:val="20"/>
          <w:szCs w:val="20"/>
          <w:lang w:val="hr-HR"/>
        </w:rPr>
      </w:pPr>
    </w:p>
    <w:p w14:paraId="3C671EED" w14:textId="4D0962C1" w:rsidR="003D3424" w:rsidRDefault="003A482A" w:rsidP="003D3424">
      <w:pPr>
        <w:rPr>
          <w:rFonts w:eastAsia="Times New Roman"/>
          <w:lang w:val="hr-HR" w:eastAsia="en-US"/>
        </w:rPr>
      </w:pPr>
      <w:r>
        <w:rPr>
          <w:rFonts w:eastAsia="Times New Roman"/>
          <w:lang w:val="hr-HR" w:eastAsia="en-US"/>
        </w:rPr>
        <w:t>Time je sjednica završena u 21,15</w:t>
      </w:r>
      <w:r w:rsidR="003D3424">
        <w:rPr>
          <w:rFonts w:eastAsia="Times New Roman"/>
          <w:lang w:val="hr-HR" w:eastAsia="en-US"/>
        </w:rPr>
        <w:t xml:space="preserve"> sati.</w:t>
      </w:r>
    </w:p>
    <w:p w14:paraId="5B1A37A6" w14:textId="77777777" w:rsidR="003D3424" w:rsidRDefault="003D3424" w:rsidP="003D3424">
      <w:pPr>
        <w:rPr>
          <w:rFonts w:eastAsia="Times New Roman"/>
          <w:lang w:val="hr-HR" w:eastAsia="en-US"/>
        </w:rPr>
      </w:pPr>
    </w:p>
    <w:p w14:paraId="17D5B512" w14:textId="77777777" w:rsidR="003D3424" w:rsidRDefault="003D3424" w:rsidP="003D3424">
      <w:pPr>
        <w:rPr>
          <w:rFonts w:eastAsia="Times New Roman"/>
          <w:lang w:val="hr-HR" w:eastAsia="en-US"/>
        </w:rPr>
      </w:pPr>
    </w:p>
    <w:p w14:paraId="7C903E3D" w14:textId="77777777" w:rsidR="003D3424" w:rsidRDefault="003D3424" w:rsidP="003D3424">
      <w:pPr>
        <w:rPr>
          <w:rFonts w:eastAsia="Times New Roman"/>
          <w:lang w:val="hr-HR" w:eastAsia="en-US"/>
        </w:rPr>
      </w:pPr>
    </w:p>
    <w:p w14:paraId="44B0AE09" w14:textId="77777777" w:rsidR="003D3424" w:rsidRDefault="003D3424" w:rsidP="003D3424">
      <w:pPr>
        <w:rPr>
          <w:rFonts w:eastAsia="Times New Roman"/>
          <w:b/>
          <w:bCs/>
          <w:lang w:val="hr-HR" w:eastAsia="en-US"/>
        </w:rPr>
      </w:pPr>
      <w:r>
        <w:rPr>
          <w:rFonts w:eastAsia="Times New Roman"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>Zapisničarka</w:t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  <w:t>Predsjednica HUROŠ-a</w:t>
      </w:r>
    </w:p>
    <w:p w14:paraId="49115D1F" w14:textId="77777777" w:rsidR="003D3424" w:rsidRDefault="003D3424" w:rsidP="003D3424">
      <w:pPr>
        <w:rPr>
          <w:rFonts w:eastAsia="Times New Roman"/>
          <w:b/>
          <w:bCs/>
          <w:lang w:val="hr-HR" w:eastAsia="en-US"/>
        </w:rPr>
      </w:pPr>
    </w:p>
    <w:p w14:paraId="3A2E3D89" w14:textId="77777777" w:rsidR="003D3424" w:rsidRDefault="003D3424" w:rsidP="003D3424">
      <w:pPr>
        <w:rPr>
          <w:rFonts w:eastAsia="Times New Roman"/>
          <w:b/>
          <w:bCs/>
          <w:lang w:val="hr-HR" w:eastAsia="en-US"/>
        </w:rPr>
      </w:pPr>
    </w:p>
    <w:p w14:paraId="1AFB915B" w14:textId="77777777" w:rsidR="003D3424" w:rsidRDefault="003D3424" w:rsidP="003D3424">
      <w:pPr>
        <w:rPr>
          <w:rFonts w:eastAsia="Times New Roman"/>
          <w:b/>
          <w:bCs/>
          <w:lang w:val="hr-HR" w:eastAsia="en-US"/>
        </w:rPr>
      </w:pPr>
      <w:r>
        <w:rPr>
          <w:rFonts w:eastAsia="Times New Roman"/>
          <w:b/>
          <w:bCs/>
          <w:lang w:val="hr-HR" w:eastAsia="en-US"/>
        </w:rPr>
        <w:t>_________________________</w:t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  <w:t>________________________</w:t>
      </w:r>
    </w:p>
    <w:p w14:paraId="400408B4" w14:textId="77777777" w:rsidR="003D3424" w:rsidRDefault="003D3424" w:rsidP="003D3424">
      <w:pPr>
        <w:rPr>
          <w:rFonts w:eastAsia="Times New Roman"/>
          <w:b/>
          <w:bCs/>
          <w:lang w:val="hr-HR" w:eastAsia="en-US"/>
        </w:rPr>
      </w:pPr>
      <w:r>
        <w:rPr>
          <w:rFonts w:eastAsia="Times New Roman"/>
          <w:b/>
          <w:bCs/>
          <w:lang w:val="hr-HR" w:eastAsia="en-US"/>
        </w:rPr>
        <w:t xml:space="preserve">(Tatjana Blažeković, </w:t>
      </w:r>
      <w:proofErr w:type="spellStart"/>
      <w:r>
        <w:rPr>
          <w:rFonts w:eastAsia="Times New Roman"/>
          <w:b/>
          <w:bCs/>
          <w:lang w:val="hr-HR" w:eastAsia="en-US"/>
        </w:rPr>
        <w:t>spec.admin.publ</w:t>
      </w:r>
      <w:proofErr w:type="spellEnd"/>
      <w:r>
        <w:rPr>
          <w:rFonts w:eastAsia="Times New Roman"/>
          <w:b/>
          <w:bCs/>
          <w:lang w:val="hr-HR" w:eastAsia="en-US"/>
        </w:rPr>
        <w:t>.)</w:t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  <w:t xml:space="preserve">         (Antonija Mirosavljević, prof.)</w:t>
      </w:r>
    </w:p>
    <w:p w14:paraId="75CEC784" w14:textId="77777777" w:rsidR="003D3424" w:rsidRDefault="003D3424" w:rsidP="003D3424">
      <w:pPr>
        <w:jc w:val="both"/>
        <w:rPr>
          <w:sz w:val="20"/>
          <w:szCs w:val="20"/>
          <w:lang w:val="hr-HR"/>
        </w:rPr>
      </w:pPr>
    </w:p>
    <w:tbl>
      <w:tblPr>
        <w:tblStyle w:val="Reetkatablice"/>
        <w:tblpPr w:leftFromText="180" w:rightFromText="180" w:vertAnchor="text" w:tblpY="49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1CA8" w14:paraId="27DCE4B4" w14:textId="77777777" w:rsidTr="00E01CA8"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70F334" w14:textId="33B520EB" w:rsidR="00E01CA8" w:rsidRDefault="00E01CA8" w:rsidP="00792DBE"/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2EE390" w14:textId="77777777" w:rsidR="00E01CA8" w:rsidRDefault="00E01CA8" w:rsidP="00792DBE"/>
        </w:tc>
      </w:tr>
    </w:tbl>
    <w:p w14:paraId="603E9B9D" w14:textId="77777777" w:rsidR="00E01CA8" w:rsidRDefault="00E01CA8" w:rsidP="00E01CA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5FDD6E7" w14:textId="77777777" w:rsidR="00E01CA8" w:rsidRDefault="00E01CA8" w:rsidP="00E01CA8">
      <w:pPr>
        <w:rPr>
          <w:rFonts w:cstheme="minorHAnsi"/>
          <w:color w:val="000000" w:themeColor="text1"/>
        </w:rPr>
      </w:pPr>
    </w:p>
    <w:p w14:paraId="18C902E6" w14:textId="77777777" w:rsidR="00B44CE6" w:rsidRDefault="00B44CE6">
      <w:bookmarkStart w:id="0" w:name="_GoBack"/>
      <w:bookmarkEnd w:id="0"/>
    </w:p>
    <w:sectPr w:rsidR="00B4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62A9"/>
    <w:multiLevelType w:val="hybridMultilevel"/>
    <w:tmpl w:val="E15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288"/>
    <w:multiLevelType w:val="hybridMultilevel"/>
    <w:tmpl w:val="553A13D6"/>
    <w:lvl w:ilvl="0" w:tplc="1E3C6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654989"/>
    <w:multiLevelType w:val="hybridMultilevel"/>
    <w:tmpl w:val="5854ED52"/>
    <w:lvl w:ilvl="0" w:tplc="42BA69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BD7E9A"/>
    <w:multiLevelType w:val="hybridMultilevel"/>
    <w:tmpl w:val="AC667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16"/>
    <w:rsid w:val="001D6298"/>
    <w:rsid w:val="002A608E"/>
    <w:rsid w:val="002E47C9"/>
    <w:rsid w:val="003525B7"/>
    <w:rsid w:val="00354EA0"/>
    <w:rsid w:val="003875CB"/>
    <w:rsid w:val="003A482A"/>
    <w:rsid w:val="003D3424"/>
    <w:rsid w:val="00416024"/>
    <w:rsid w:val="00464C5D"/>
    <w:rsid w:val="004C1B31"/>
    <w:rsid w:val="00620DA2"/>
    <w:rsid w:val="00716659"/>
    <w:rsid w:val="008548AC"/>
    <w:rsid w:val="008E7DAC"/>
    <w:rsid w:val="00A0486D"/>
    <w:rsid w:val="00B44CE6"/>
    <w:rsid w:val="00C33E16"/>
    <w:rsid w:val="00DB48B6"/>
    <w:rsid w:val="00E01CA8"/>
    <w:rsid w:val="00E30996"/>
    <w:rsid w:val="00E7240D"/>
    <w:rsid w:val="00ED2EAB"/>
    <w:rsid w:val="00F53D3B"/>
    <w:rsid w:val="00F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DB6D"/>
  <w15:chartTrackingRefBased/>
  <w15:docId w15:val="{BD393AA0-D75A-4BA8-9042-8B6C5C53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4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01CA8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01C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48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82A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 Blažeković</cp:lastModifiedBy>
  <cp:revision>17</cp:revision>
  <cp:lastPrinted>2022-09-12T11:14:00Z</cp:lastPrinted>
  <dcterms:created xsi:type="dcterms:W3CDTF">2021-11-11T11:36:00Z</dcterms:created>
  <dcterms:modified xsi:type="dcterms:W3CDTF">2022-09-12T11:33:00Z</dcterms:modified>
</cp:coreProperties>
</file>